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536543ED" w:rsidR="00A64C18" w:rsidRDefault="00646B09" w:rsidP="007542E4">
      <w:pPr>
        <w:rPr>
          <w:rFonts w:ascii="Myriad Pro" w:eastAsiaTheme="majorEastAsia" w:hAnsi="Myriad Pro" w:cs="Segoe UI"/>
          <w:b/>
          <w:bCs/>
          <w:color w:val="0553A2"/>
          <w:sz w:val="32"/>
          <w:szCs w:val="32"/>
        </w:rPr>
      </w:pPr>
      <w:proofErr w:type="spellStart"/>
      <w:r w:rsidRPr="00646B09">
        <w:rPr>
          <w:rFonts w:ascii="Myriad Pro" w:eastAsiaTheme="majorEastAsia" w:hAnsi="Myriad Pro" w:cs="Segoe UI"/>
          <w:b/>
          <w:bCs/>
          <w:color w:val="0553A2"/>
          <w:sz w:val="32"/>
          <w:szCs w:val="32"/>
        </w:rPr>
        <w:t>PicoSYS</w:t>
      </w:r>
      <w:proofErr w:type="spellEnd"/>
      <w:r w:rsidRPr="00646B09">
        <w:rPr>
          <w:rFonts w:ascii="Myriad Pro" w:eastAsiaTheme="majorEastAsia" w:hAnsi="Myriad Pro" w:cs="Segoe UI"/>
          <w:b/>
          <w:bCs/>
          <w:color w:val="0553A2"/>
          <w:sz w:val="32"/>
          <w:szCs w:val="32"/>
        </w:rPr>
        <w:t xml:space="preserve"> 2625: </w:t>
      </w:r>
      <w:proofErr w:type="spellStart"/>
      <w:r w:rsidRPr="00646B09">
        <w:rPr>
          <w:rFonts w:ascii="Myriad Pro" w:eastAsiaTheme="majorEastAsia" w:hAnsi="Myriad Pro" w:cs="Segoe UI"/>
          <w:b/>
          <w:bCs/>
          <w:color w:val="0553A2"/>
          <w:sz w:val="32"/>
          <w:szCs w:val="32"/>
        </w:rPr>
        <w:t>lüfterloser</w:t>
      </w:r>
      <w:proofErr w:type="spellEnd"/>
      <w:r w:rsidRPr="00646B09">
        <w:rPr>
          <w:rFonts w:ascii="Myriad Pro" w:eastAsiaTheme="majorEastAsia" w:hAnsi="Myriad Pro" w:cs="Segoe UI"/>
          <w:b/>
          <w:bCs/>
          <w:color w:val="0553A2"/>
          <w:sz w:val="32"/>
          <w:szCs w:val="32"/>
        </w:rPr>
        <w:t xml:space="preserve"> Embedded PC mit Intel Core i5-14500T für kompakte Industrieanwendungen</w:t>
      </w:r>
    </w:p>
    <w:p w14:paraId="5955A6CB" w14:textId="6EEBABF1" w:rsidR="00A91DC3" w:rsidRPr="007542E4" w:rsidRDefault="00A91DC3" w:rsidP="007542E4">
      <w:pPr>
        <w:rPr>
          <w:rFonts w:ascii="Myriad Pro" w:hAnsi="Myriad Pro" w:cs="Arial"/>
          <w:noProof/>
          <w:color w:val="404040"/>
          <w:sz w:val="20"/>
          <w:szCs w:val="20"/>
        </w:rPr>
      </w:pPr>
    </w:p>
    <w:p w14:paraId="6CA2C2ED" w14:textId="77777777" w:rsidR="00646B09" w:rsidRPr="00646B09" w:rsidRDefault="00646B09" w:rsidP="00646B09">
      <w:pPr>
        <w:rPr>
          <w:rFonts w:ascii="Myriad Pro" w:hAnsi="Myriad Pro" w:cs="Arial"/>
          <w:noProof/>
          <w:color w:val="404040"/>
          <w:sz w:val="20"/>
          <w:szCs w:val="20"/>
        </w:rPr>
      </w:pPr>
      <w:r w:rsidRPr="00646B09">
        <w:rPr>
          <w:rFonts w:ascii="Myriad Pro" w:hAnsi="Myriad Pro" w:cs="Arial"/>
          <w:noProof/>
          <w:color w:val="404040"/>
          <w:sz w:val="20"/>
          <w:szCs w:val="20"/>
        </w:rPr>
        <w:t>Der PicoSYS 2625 Embedded PC ist für den Einsatz in industriellen Umgebungen konzipiert, in denen wenig Platz zur Verfügung steht und dennoch eine moderne x86 Plattform benötigt wird. Mit einer Gehäusebreite von nur 55 Millimetern lässt sich das System gut in schmale Schaltschränke und bestehende Steuerungslösungen integrieren. Das komplett lüfterlose Design arbeitet geräuschlos und reduziert den Wartungsaufwand, was den Dauerbetrieb in staubigen oder vibrierenden Umgebungen erleichtert. Bei der ICO Innovative Computer GmbH richtet sich der PicoSYS 2625 damit an Maschinen und Anlagenbauer, Integratoren sowie Betreiber industrieller Anlagen.</w:t>
      </w:r>
    </w:p>
    <w:p w14:paraId="3B1CF130" w14:textId="77777777" w:rsidR="00646B09" w:rsidRPr="00646B09" w:rsidRDefault="00646B09" w:rsidP="00646B09">
      <w:pPr>
        <w:rPr>
          <w:rFonts w:ascii="Myriad Pro" w:hAnsi="Myriad Pro" w:cs="Arial"/>
          <w:noProof/>
          <w:color w:val="404040"/>
          <w:sz w:val="20"/>
          <w:szCs w:val="20"/>
        </w:rPr>
      </w:pPr>
    </w:p>
    <w:p w14:paraId="605D9846" w14:textId="77777777" w:rsidR="00646B09" w:rsidRPr="00646B09" w:rsidRDefault="00646B09" w:rsidP="00646B09">
      <w:pPr>
        <w:rPr>
          <w:rFonts w:ascii="Myriad Pro" w:hAnsi="Myriad Pro" w:cs="Arial"/>
          <w:noProof/>
          <w:color w:val="404040"/>
          <w:sz w:val="20"/>
          <w:szCs w:val="20"/>
        </w:rPr>
      </w:pPr>
      <w:r w:rsidRPr="00646B09">
        <w:rPr>
          <w:rFonts w:ascii="Myriad Pro" w:hAnsi="Myriad Pro" w:cs="Arial"/>
          <w:noProof/>
          <w:color w:val="404040"/>
          <w:sz w:val="20"/>
          <w:szCs w:val="20"/>
        </w:rPr>
        <w:t>Im Inneren arbeitet ein Intel Core i5 14500T Prozessor mit 14 Kernen und 20 Threads. Ab Werk sind 16 Gigabyte RAM und eine 256 Gigabyte SSD verbaut, der Arbeitsspeicher kann auf bis zu 32 Gigabyte erweitert werden. Für die Netzwerkanbindung stehen ein 2.5 Gigabit LAN Port und zwei weitere Gigabit LAN Anschlüsse zur Verfügung, optional lässt sich WLAN ergänzen. Zwei serielle Schnittstellen, davon eine als RS232 und eine flexibel als RS232, RS422 oder RS485 nutzbar, ermöglichen die Anbindung typischer Feldgeräte und Steuerungen. Zusätzlich bietet der PicoSYS 2625 zwei USB 2.0, zwei USB 3.2 Gen 1 und zwei USB 3.2 Gen 2 Typ A Anschlüsse. Ein M.2 Slot, ein MiniPCIe Steckplatz und ein SIM Schacht erlauben Erweiterungen wie Funkmodule oder zusätzliche Schnittstellen. Für die Bildausgabe stehen VGA und Displayport bereit. Die Versorgung erfolgt über einen Terminal Block mit 12 bis 24 Volt Gleichspannung, der spezifizierte Temperaturbereich reicht von minus 20 bis plus 60 Grad Celsius.</w:t>
      </w:r>
    </w:p>
    <w:p w14:paraId="01A7AD78" w14:textId="77777777" w:rsidR="00646B09" w:rsidRPr="00646B09" w:rsidRDefault="00646B09" w:rsidP="00646B09">
      <w:pPr>
        <w:rPr>
          <w:rFonts w:ascii="Myriad Pro" w:hAnsi="Myriad Pro" w:cs="Arial"/>
          <w:noProof/>
          <w:color w:val="404040"/>
          <w:sz w:val="20"/>
          <w:szCs w:val="20"/>
        </w:rPr>
      </w:pPr>
    </w:p>
    <w:p w14:paraId="4B842E1F" w14:textId="2D7DACFD" w:rsidR="0095761E" w:rsidRDefault="00646B09" w:rsidP="00646B09">
      <w:pPr>
        <w:rPr>
          <w:rFonts w:ascii="Myriad Pro" w:hAnsi="Myriad Pro" w:cs="Arial"/>
          <w:noProof/>
          <w:color w:val="404040"/>
          <w:sz w:val="20"/>
          <w:szCs w:val="20"/>
        </w:rPr>
      </w:pPr>
      <w:r w:rsidRPr="00646B09">
        <w:rPr>
          <w:rFonts w:ascii="Myriad Pro" w:hAnsi="Myriad Pro" w:cs="Arial"/>
          <w:noProof/>
          <w:color w:val="404040"/>
          <w:sz w:val="20"/>
          <w:szCs w:val="20"/>
        </w:rPr>
        <w:t>Mit dieser Ausstattung eignet sich der PicoSYS 2625 als kompakter Industrie PC für Steuerungsaufgaben, Visualisierung und Betriebsdatenerfassung direkt an der Maschine. Typische Einsatzfelder sind Montage und Prüfanlagen, Verpackungsmaschinen, Fördertechnik sowie Anwendungen, in denen mehrere Netzwerke oder Steuerungen auf engem Raum zusammengeführt werden. Durch die Kombination aus lüfterloser Bauweise, industrietauglichem Temperaturbereich und moderner Intel Core Plattform bildet der Embedded PC eine solide Grundlage für zuverlässige Automatisierungslösungen im industriellen Umfeld.</w:t>
      </w:r>
    </w:p>
    <w:p w14:paraId="49623D2A" w14:textId="58D14EE2" w:rsidR="00646B09" w:rsidRDefault="00646B09" w:rsidP="00646B09">
      <w:pPr>
        <w:rPr>
          <w:rFonts w:ascii="Myriad Pro" w:hAnsi="Myriad Pro" w:cs="Arial"/>
          <w:noProof/>
          <w:color w:val="404040"/>
          <w:sz w:val="20"/>
          <w:szCs w:val="20"/>
        </w:rPr>
      </w:pPr>
    </w:p>
    <w:p w14:paraId="70CC155B" w14:textId="605C3B6B" w:rsidR="00646B09" w:rsidRDefault="00646B09" w:rsidP="00646B09">
      <w:pPr>
        <w:rPr>
          <w:rFonts w:ascii="Myriad Pro" w:hAnsi="Myriad Pro" w:cs="Arial"/>
          <w:noProof/>
          <w:color w:val="404040"/>
          <w:sz w:val="20"/>
          <w:szCs w:val="20"/>
        </w:rPr>
      </w:pPr>
    </w:p>
    <w:p w14:paraId="4D605F59" w14:textId="0536AD41" w:rsidR="00646B09" w:rsidRDefault="00646B09" w:rsidP="00646B09">
      <w:pPr>
        <w:rPr>
          <w:rFonts w:ascii="Myriad Pro" w:hAnsi="Myriad Pro" w:cs="Arial"/>
          <w:noProof/>
          <w:color w:val="404040"/>
          <w:sz w:val="20"/>
          <w:szCs w:val="20"/>
        </w:rPr>
      </w:pPr>
    </w:p>
    <w:p w14:paraId="1DA15AE0" w14:textId="5228090F" w:rsidR="00646B09" w:rsidRDefault="00646B09" w:rsidP="00646B09">
      <w:pPr>
        <w:rPr>
          <w:rFonts w:ascii="Myriad Pro" w:hAnsi="Myriad Pro" w:cs="Arial"/>
          <w:noProof/>
          <w:color w:val="404040"/>
          <w:sz w:val="20"/>
          <w:szCs w:val="20"/>
        </w:rPr>
      </w:pPr>
    </w:p>
    <w:p w14:paraId="64F05B70" w14:textId="73F0D377" w:rsidR="00646B09" w:rsidRDefault="00646B09" w:rsidP="00646B09">
      <w:pPr>
        <w:rPr>
          <w:rFonts w:ascii="Myriad Pro" w:hAnsi="Myriad Pro" w:cs="Arial"/>
          <w:noProof/>
          <w:color w:val="404040"/>
          <w:sz w:val="20"/>
          <w:szCs w:val="20"/>
        </w:rPr>
      </w:pPr>
    </w:p>
    <w:p w14:paraId="78ED7F21" w14:textId="4A32FB6A" w:rsidR="00646B09" w:rsidRDefault="00646B09" w:rsidP="00646B09">
      <w:pPr>
        <w:rPr>
          <w:rFonts w:ascii="Myriad Pro" w:hAnsi="Myriad Pro" w:cs="Arial"/>
          <w:noProof/>
          <w:color w:val="404040"/>
          <w:sz w:val="20"/>
          <w:szCs w:val="20"/>
        </w:rPr>
      </w:pPr>
    </w:p>
    <w:p w14:paraId="20E3F70A" w14:textId="6488F2D4" w:rsidR="00646B09" w:rsidRDefault="00646B09" w:rsidP="00646B09">
      <w:pPr>
        <w:rPr>
          <w:rFonts w:ascii="Myriad Pro" w:hAnsi="Myriad Pro" w:cs="Arial"/>
          <w:noProof/>
          <w:color w:val="404040"/>
          <w:sz w:val="20"/>
          <w:szCs w:val="20"/>
        </w:rPr>
      </w:pPr>
    </w:p>
    <w:p w14:paraId="74D891B1" w14:textId="335A3BF9" w:rsidR="00646B09" w:rsidRDefault="00646B09" w:rsidP="00646B09">
      <w:pPr>
        <w:rPr>
          <w:rFonts w:ascii="Myriad Pro" w:hAnsi="Myriad Pro" w:cs="Arial"/>
          <w:noProof/>
          <w:color w:val="404040"/>
          <w:sz w:val="20"/>
          <w:szCs w:val="20"/>
        </w:rPr>
      </w:pPr>
    </w:p>
    <w:p w14:paraId="27BB7EEC" w14:textId="5F00F7CD" w:rsidR="00646B09" w:rsidRDefault="00646B09" w:rsidP="00646B09">
      <w:pPr>
        <w:rPr>
          <w:rFonts w:ascii="Myriad Pro" w:hAnsi="Myriad Pro" w:cs="Arial"/>
          <w:noProof/>
          <w:color w:val="404040"/>
          <w:sz w:val="20"/>
          <w:szCs w:val="20"/>
        </w:rPr>
      </w:pPr>
    </w:p>
    <w:p w14:paraId="432F6C08" w14:textId="0D5052B7" w:rsidR="00646B09" w:rsidRDefault="00646B09" w:rsidP="00646B09">
      <w:pPr>
        <w:rPr>
          <w:rFonts w:ascii="Myriad Pro" w:hAnsi="Myriad Pro" w:cs="Arial"/>
          <w:noProof/>
          <w:color w:val="404040"/>
          <w:sz w:val="20"/>
          <w:szCs w:val="20"/>
        </w:rPr>
      </w:pPr>
    </w:p>
    <w:p w14:paraId="5D81E7DB" w14:textId="77777777" w:rsidR="00646B09" w:rsidRDefault="00646B09" w:rsidP="00646B09">
      <w:pPr>
        <w:rPr>
          <w:rFonts w:ascii="Myriad Pro" w:hAnsi="Myriad Pro" w:cs="Arial"/>
          <w:noProof/>
          <w:color w:val="404040"/>
          <w:sz w:val="20"/>
          <w:szCs w:val="20"/>
        </w:rPr>
      </w:pP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1D9DE1" w14:textId="77777777" w:rsidR="00C72D9D" w:rsidRDefault="00C72D9D">
      <w:r>
        <w:separator/>
      </w:r>
    </w:p>
  </w:endnote>
  <w:endnote w:type="continuationSeparator" w:id="0">
    <w:p w14:paraId="3C670C56" w14:textId="77777777" w:rsidR="00C72D9D" w:rsidRDefault="00C72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940FA9" w14:textId="77777777" w:rsidR="00C72D9D" w:rsidRDefault="00C72D9D">
      <w:r>
        <w:separator/>
      </w:r>
    </w:p>
  </w:footnote>
  <w:footnote w:type="continuationSeparator" w:id="0">
    <w:p w14:paraId="1FB3ABFF" w14:textId="77777777" w:rsidR="00C72D9D" w:rsidRDefault="00C72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46B09"/>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2D9D"/>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5AF61A-E309-4721-B561-AF6F43E1D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580</Words>
  <Characters>3660</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2026-01-20T11:02:00Z</dcterms:modified>
</cp:coreProperties>
</file>